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ED" w:rsidRDefault="00AD432E">
      <w:pPr>
        <w:rPr>
          <w:rFonts w:ascii="方正小标宋简体" w:eastAsia="方正小标宋简体"/>
          <w:sz w:val="28"/>
          <w:szCs w:val="28"/>
        </w:rPr>
      </w:pPr>
      <w:bookmarkStart w:id="0" w:name="OLE_LINK4"/>
      <w:bookmarkStart w:id="1" w:name="OLE_LINK5"/>
      <w:r>
        <w:rPr>
          <w:rFonts w:ascii="宋体" w:hAnsi="宋体" w:hint="eastAsia"/>
          <w:sz w:val="28"/>
          <w:szCs w:val="28"/>
        </w:rPr>
        <w:t>附件1</w:t>
      </w:r>
      <w:r w:rsidR="006E7D5B">
        <w:rPr>
          <w:rFonts w:ascii="宋体" w:hAnsi="宋体" w:hint="eastAsia"/>
          <w:sz w:val="28"/>
          <w:szCs w:val="28"/>
        </w:rPr>
        <w:t>：</w:t>
      </w:r>
      <w:r>
        <w:rPr>
          <w:rFonts w:ascii="方正小标宋简体" w:eastAsia="方正小标宋简体" w:hint="eastAsia"/>
          <w:sz w:val="28"/>
          <w:szCs w:val="28"/>
        </w:rPr>
        <w:t>新旧</w:t>
      </w:r>
      <w:r w:rsidR="00B6421E">
        <w:rPr>
          <w:rFonts w:ascii="方正小标宋简体" w:eastAsia="方正小标宋简体"/>
          <w:sz w:val="28"/>
          <w:szCs w:val="28"/>
        </w:rPr>
        <w:t>GB/T 4724</w:t>
      </w:r>
      <w:hyperlink r:id="rId7" w:history="1">
        <w:r>
          <w:rPr>
            <w:rFonts w:ascii="方正小标宋简体" w:eastAsia="方正小标宋简体" w:hint="eastAsia"/>
            <w:sz w:val="28"/>
            <w:szCs w:val="28"/>
          </w:rPr>
          <w:t>标准的差异及补充试验</w:t>
        </w:r>
      </w:hyperlink>
      <w:bookmarkEnd w:id="0"/>
      <w:bookmarkEnd w:id="1"/>
    </w:p>
    <w:tbl>
      <w:tblPr>
        <w:tblW w:w="14070" w:type="dxa"/>
        <w:tblInd w:w="108" w:type="dxa"/>
        <w:tblLayout w:type="fixed"/>
        <w:tblLook w:val="0000"/>
      </w:tblPr>
      <w:tblGrid>
        <w:gridCol w:w="816"/>
        <w:gridCol w:w="1704"/>
        <w:gridCol w:w="3971"/>
        <w:gridCol w:w="4500"/>
        <w:gridCol w:w="3079"/>
      </w:tblGrid>
      <w:tr w:rsidR="00456CED">
        <w:trPr>
          <w:trHeight w:val="425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AD432E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序号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D0447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试验项目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B6421E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GB/T 4724</w:t>
            </w:r>
            <w:r w:rsidR="00AD432E">
              <w:rPr>
                <w:b/>
                <w:bCs/>
                <w:kern w:val="0"/>
              </w:rPr>
              <w:t>新旧标准差异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AD432E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补充试验（检查）项目</w:t>
            </w:r>
          </w:p>
        </w:tc>
      </w:tr>
      <w:tr w:rsidR="00456CED">
        <w:trPr>
          <w:trHeight w:val="4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456CED">
            <w:pPr>
              <w:widowControl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456CED">
            <w:pPr>
              <w:widowControl/>
              <w:jc w:val="left"/>
              <w:rPr>
                <w:b/>
                <w:bCs/>
                <w:kern w:val="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B6421E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GB/T 4724</w:t>
            </w:r>
            <w:r w:rsidR="0077668C">
              <w:rPr>
                <w:b/>
                <w:bCs/>
                <w:kern w:val="0"/>
              </w:rPr>
              <w:t>-1992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B6421E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GB/T 4724</w:t>
            </w:r>
            <w:r w:rsidR="0077668C">
              <w:rPr>
                <w:b/>
                <w:bCs/>
                <w:kern w:val="0"/>
              </w:rPr>
              <w:t>-2017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456CED">
            <w:pPr>
              <w:widowControl/>
              <w:jc w:val="left"/>
              <w:rPr>
                <w:b/>
                <w:bCs/>
                <w:kern w:val="0"/>
              </w:rPr>
            </w:pPr>
          </w:p>
        </w:tc>
      </w:tr>
      <w:tr w:rsidR="00456CED" w:rsidRPr="00C66BF3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AD432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96777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剥离强度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AD432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 w:rsidR="00B6421E">
              <w:rPr>
                <w:rFonts w:asciiTheme="majorEastAsia" w:eastAsiaTheme="majorEastAsia" w:hAnsiTheme="majorEastAsia"/>
                <w:kern w:val="0"/>
              </w:rPr>
              <w:t>GB/T 4724</w:t>
            </w:r>
            <w:r w:rsidR="0077668C" w:rsidRPr="00F54E1A">
              <w:rPr>
                <w:rFonts w:asciiTheme="majorEastAsia" w:eastAsiaTheme="majorEastAsia" w:hAnsiTheme="majorEastAsia"/>
                <w:kern w:val="0"/>
              </w:rPr>
              <w:t>-1992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第</w:t>
            </w:r>
            <w:r w:rsidR="00D04475" w:rsidRPr="00F54E1A">
              <w:rPr>
                <w:rFonts w:asciiTheme="majorEastAsia" w:eastAsiaTheme="majorEastAsia" w:hAnsiTheme="majorEastAsia" w:hint="eastAsia"/>
                <w:kern w:val="0"/>
              </w:rPr>
              <w:t>4.2.5表7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456CED" w:rsidRPr="00F54E1A" w:rsidRDefault="004463A7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-22F:</w:t>
            </w:r>
            <w:r w:rsidR="00D04475" w:rsidRPr="00F54E1A">
              <w:rPr>
                <w:rFonts w:asciiTheme="majorEastAsia" w:eastAsiaTheme="majorEastAsia" w:hAnsiTheme="majorEastAsia" w:hint="eastAsia"/>
                <w:kern w:val="0"/>
              </w:rPr>
              <w:t>5s浸焊后：≥1.0N/mm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AD432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 w:rsidR="00B6421E">
              <w:rPr>
                <w:rFonts w:asciiTheme="majorEastAsia" w:eastAsiaTheme="majorEastAsia" w:hAnsiTheme="majorEastAsia"/>
                <w:kern w:val="0"/>
              </w:rPr>
              <w:t>GB/T 4724</w:t>
            </w:r>
            <w:r w:rsidR="0077668C"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 w:rsidR="004463A7"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D04475" w:rsidRPr="00F54E1A" w:rsidRDefault="00D04475" w:rsidP="00D0447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在125℃下预处理（4±0.5）h以上，</w:t>
            </w:r>
          </w:p>
          <w:p w:rsidR="00C66BF3" w:rsidRDefault="00C66BF3" w:rsidP="00D0447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（G）-22F:</w:t>
            </w:r>
          </w:p>
          <w:p w:rsidR="00456CED" w:rsidRPr="00F54E1A" w:rsidRDefault="00D04475" w:rsidP="00D0447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10s热应力后（浮焊）：</w:t>
            </w:r>
            <w:r w:rsidRPr="00F54E1A">
              <w:rPr>
                <w:rFonts w:asciiTheme="majorEastAsia" w:eastAsiaTheme="majorEastAsia" w:hAnsiTheme="majorEastAsia" w:hint="eastAsia"/>
              </w:rPr>
              <w:t>≥1.05N/mm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C66BF3" w:rsidP="00C66BF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（G）-22F:</w:t>
            </w:r>
            <w:r w:rsidR="00AD432E"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="00C94FCF"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="00AD432E"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C66BF3" w:rsidRPr="00C66BF3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302205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尺寸稳定性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供需双方商定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工厂如有需求，做补充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C66BF3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302205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DC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弯曲强度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4.3.2表8，其中，</w:t>
            </w:r>
          </w:p>
          <w:p w:rsidR="00C66BF3" w:rsidRDefault="00E76899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厚度1.0mm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-22F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0MPa, </w:t>
            </w:r>
          </w:p>
          <w:p w:rsidR="00E76899" w:rsidRPr="00F54E1A" w:rsidRDefault="00E76899" w:rsidP="00E76899">
            <w:pPr>
              <w:widowControl/>
              <w:ind w:firstLineChars="600" w:firstLine="1260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0MPa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E76899" w:rsidRDefault="00E76899" w:rsidP="00E76899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厚度1.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5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mm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、1.6mm:</w:t>
            </w:r>
          </w:p>
          <w:p w:rsidR="00E76899" w:rsidRDefault="00E76899" w:rsidP="00E76899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0MPa, </w:t>
            </w:r>
          </w:p>
          <w:p w:rsidR="00E76899" w:rsidRDefault="00E76899" w:rsidP="00E76899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0MPa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;</w:t>
            </w:r>
          </w:p>
          <w:p w:rsidR="00E76899" w:rsidRDefault="00E76899" w:rsidP="00E76899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厚度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2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.0mm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0MPa, </w:t>
            </w:r>
          </w:p>
          <w:p w:rsidR="00C66BF3" w:rsidRPr="00F54E1A" w:rsidRDefault="00E76899" w:rsidP="00E76899">
            <w:pPr>
              <w:widowControl/>
              <w:ind w:firstLineChars="600" w:firstLine="1260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18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0MPa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DC30BB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（适用于厚度≥0.8mm），其中，</w:t>
            </w:r>
          </w:p>
          <w:p w:rsidR="00C66BF3" w:rsidRPr="00F54E1A" w:rsidRDefault="00E76899" w:rsidP="00DC30BB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230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>MPa（纵向），</w:t>
            </w:r>
          </w:p>
          <w:p w:rsidR="00C66BF3" w:rsidRPr="00F54E1A" w:rsidRDefault="00E76899" w:rsidP="00DC30BB">
            <w:pPr>
              <w:widowControl/>
              <w:ind w:left="2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>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>2MPa（纵向），</w:t>
            </w:r>
          </w:p>
          <w:p w:rsidR="00C66BF3" w:rsidRPr="00F54E1A" w:rsidRDefault="00E76899" w:rsidP="00E76899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1</w:t>
            </w:r>
            <w:r w:rsidR="00C66BF3" w:rsidRPr="00F54E1A">
              <w:rPr>
                <w:rFonts w:asciiTheme="majorEastAsia" w:eastAsiaTheme="majorEastAsia" w:hAnsiTheme="majorEastAsia" w:hint="eastAsia"/>
                <w:kern w:val="0"/>
              </w:rPr>
              <w:t>72MPa（横向）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6BF3" w:rsidRPr="00F54E1A" w:rsidRDefault="00C66BF3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C66BF3" w:rsidRPr="00F54E1A" w:rsidRDefault="00C66BF3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C66BF3" w:rsidRPr="00F54E1A" w:rsidRDefault="00C66BF3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E76899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99" w:rsidRPr="00F54E1A" w:rsidRDefault="00E76899" w:rsidP="00302205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6899" w:rsidRPr="00F54E1A" w:rsidRDefault="00E76899" w:rsidP="00DC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热应力</w:t>
            </w:r>
            <w:r w:rsidR="005F37E0" w:rsidRPr="00F54E1A">
              <w:rPr>
                <w:rFonts w:asciiTheme="majorEastAsia" w:eastAsiaTheme="majorEastAsia" w:hAnsiTheme="majorEastAsia" w:hint="eastAsia"/>
                <w:kern w:val="0"/>
              </w:rPr>
              <w:t>（浮焊</w:t>
            </w:r>
            <w:r w:rsidR="005F37E0">
              <w:rPr>
                <w:rFonts w:asciiTheme="majorEastAsia" w:eastAsiaTheme="majorEastAsia" w:hAnsiTheme="majorEastAsia" w:hint="eastAsia"/>
                <w:kern w:val="0"/>
              </w:rPr>
              <w:t>法</w:t>
            </w:r>
            <w:r w:rsidR="005F37E0" w:rsidRPr="00F54E1A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6899" w:rsidRPr="00F54E1A" w:rsidRDefault="00E76899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4.2.5表7，其中，</w:t>
            </w:r>
          </w:p>
          <w:p w:rsidR="00E76899" w:rsidRPr="00F54E1A" w:rsidRDefault="00E76899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不蚀刻铜箔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6899" w:rsidRPr="00F54E1A" w:rsidRDefault="00E76899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E76899" w:rsidRPr="00F54E1A" w:rsidRDefault="005F37E0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未蚀刻铜箔的、蚀刻铜箔的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6899" w:rsidRPr="00F54E1A" w:rsidRDefault="00E76899" w:rsidP="0004592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补充试验</w:t>
            </w:r>
            <w:r w:rsidR="0004592E">
              <w:rPr>
                <w:rFonts w:asciiTheme="majorEastAsia" w:eastAsiaTheme="majorEastAsia" w:hAnsiTheme="majorEastAsia" w:hint="eastAsia"/>
                <w:kern w:val="0"/>
              </w:rPr>
              <w:t>（仅对蚀刻铜箔的</w:t>
            </w:r>
            <w:bookmarkStart w:id="2" w:name="_GoBack"/>
            <w:bookmarkEnd w:id="2"/>
            <w:r w:rsidR="0004592E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5F37E0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E0" w:rsidRPr="00F54E1A" w:rsidRDefault="005F37E0" w:rsidP="00A2704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37E0" w:rsidRPr="00F54E1A" w:rsidRDefault="005F37E0" w:rsidP="00F16BA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玻璃化温度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37E0" w:rsidRPr="00F54E1A" w:rsidRDefault="000C1764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0C176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5F37E0" w:rsidRDefault="000C1764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/，</w:t>
            </w:r>
          </w:p>
          <w:p w:rsidR="000C1764" w:rsidRPr="000C1764" w:rsidRDefault="000C1764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100</w:t>
            </w:r>
            <w:r>
              <w:rPr>
                <w:rFonts w:ascii="宋体" w:hAnsi="宋体" w:hint="eastAsia"/>
                <w:kern w:val="0"/>
              </w:rPr>
              <w:t>℃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37E0" w:rsidRPr="00F54E1A" w:rsidRDefault="000C1764" w:rsidP="000C176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（G）-23F: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0C1764" w:rsidRPr="00F54E1A" w:rsidTr="008C4F6D">
        <w:trPr>
          <w:trHeight w:val="19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E3697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DC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介电常数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4.1表2，其中，</w:t>
            </w:r>
          </w:p>
          <w:p w:rsidR="000C1764" w:rsidRPr="00F54E1A" w:rsidRDefault="000C1764" w:rsidP="00DC30BB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 xml:space="preserve">恒定湿热96h恢复后， </w:t>
            </w:r>
          </w:p>
          <w:p w:rsidR="000C1764" w:rsidRDefault="000C1764" w:rsidP="000C1764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≤5.</w:t>
            </w:r>
            <w:r>
              <w:rPr>
                <w:rFonts w:asciiTheme="majorEastAsia" w:eastAsiaTheme="majorEastAsia" w:hAnsiTheme="majorEastAsia" w:hint="eastAsia"/>
              </w:rPr>
              <w:t>0；</w:t>
            </w:r>
          </w:p>
          <w:p w:rsidR="000C1764" w:rsidRDefault="000C1764" w:rsidP="000C1764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≤5.</w:t>
            </w:r>
            <w:r>
              <w:rPr>
                <w:rFonts w:asciiTheme="majorEastAsia" w:eastAsiaTheme="majorEastAsia" w:hAnsiTheme="majorEastAsia" w:hint="eastAsia"/>
              </w:rPr>
              <w:t>4（厚度0.7mm）,</w:t>
            </w:r>
          </w:p>
          <w:p w:rsidR="000C1764" w:rsidRDefault="000C1764" w:rsidP="000C1764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>≤5.</w:t>
            </w:r>
            <w:r>
              <w:rPr>
                <w:rFonts w:asciiTheme="majorEastAsia" w:eastAsiaTheme="majorEastAsia" w:hAnsiTheme="majorEastAsia" w:hint="eastAsia"/>
              </w:rPr>
              <w:t>2（厚度1.6mm）,</w:t>
            </w:r>
          </w:p>
          <w:p w:rsidR="000C1764" w:rsidRPr="000C1764" w:rsidRDefault="000C1764" w:rsidP="000C1764">
            <w:pPr>
              <w:widowControl/>
              <w:ind w:firstLineChars="800" w:firstLine="1680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>≤5.</w:t>
            </w:r>
            <w:r>
              <w:rPr>
                <w:rFonts w:asciiTheme="majorEastAsia" w:eastAsiaTheme="majorEastAsia" w:hAnsiTheme="majorEastAsia" w:hint="eastAsia"/>
              </w:rPr>
              <w:t>0（厚度2.0mm）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DC30BB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0C1764" w:rsidRPr="00F54E1A" w:rsidRDefault="000C1764" w:rsidP="00DC30BB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在（23±2）℃，（50±5）%RH环境下放置24h以上，</w:t>
            </w:r>
          </w:p>
          <w:p w:rsidR="000C1764" w:rsidRPr="00F54E1A" w:rsidRDefault="000C1764" w:rsidP="000C1764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≤4.8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</w:p>
          <w:p w:rsidR="000C1764" w:rsidRPr="00F54E1A" w:rsidRDefault="000C1764" w:rsidP="000C1764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F54E1A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0C1764" w:rsidRPr="00F54E1A" w:rsidRDefault="000C1764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0C1764" w:rsidRPr="00F54E1A" w:rsidRDefault="000C1764" w:rsidP="00DC30BB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0C1764" w:rsidRPr="00F54E1A" w:rsidTr="000C1764">
        <w:trPr>
          <w:trHeight w:val="1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E3697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76533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>介质损耗角正切值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76533F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4.1表2，其中，</w:t>
            </w:r>
          </w:p>
          <w:p w:rsidR="000C1764" w:rsidRPr="00F54E1A" w:rsidRDefault="000C1764" w:rsidP="0076533F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>恒定湿热96h恢复后，</w:t>
            </w:r>
          </w:p>
          <w:p w:rsidR="000C1764" w:rsidRDefault="000C1764" w:rsidP="0076533F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≤0.050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</w:p>
          <w:p w:rsidR="000C1764" w:rsidRPr="00F54E1A" w:rsidRDefault="000C1764" w:rsidP="000C176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≤0.0</w:t>
            </w:r>
            <w:r>
              <w:rPr>
                <w:rFonts w:asciiTheme="majorEastAsia" w:eastAsiaTheme="majorEastAsia" w:hAnsiTheme="majorEastAsia" w:hint="eastAsia"/>
              </w:rPr>
              <w:t>45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76533F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0C1764" w:rsidRPr="00F54E1A" w:rsidRDefault="000C1764" w:rsidP="0076533F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在（23±2）℃，（50±5）%RH环境下放置24h以上，</w:t>
            </w:r>
          </w:p>
          <w:p w:rsidR="000C1764" w:rsidRPr="00F54E1A" w:rsidRDefault="000C1764" w:rsidP="0076533F">
            <w:pPr>
              <w:widowControl/>
              <w:ind w:left="2"/>
              <w:jc w:val="left"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≤0.0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F54E1A">
              <w:rPr>
                <w:rFonts w:asciiTheme="majorEastAsia" w:eastAsiaTheme="majorEastAsia" w:hAnsiTheme="majorEastAsia" w:hint="eastAsia"/>
              </w:rPr>
              <w:t>，</w:t>
            </w:r>
          </w:p>
          <w:p w:rsidR="000C1764" w:rsidRPr="00F54E1A" w:rsidRDefault="000C1764" w:rsidP="000C1764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Pr="00F54E1A">
              <w:rPr>
                <w:rFonts w:asciiTheme="majorEastAsia" w:eastAsiaTheme="majorEastAsia" w:hAnsiTheme="majorEastAsia" w:hint="eastAsia"/>
              </w:rPr>
              <w:t>≤0.0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F54E1A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764" w:rsidRPr="00F54E1A" w:rsidRDefault="000C1764" w:rsidP="0076533F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0C1764" w:rsidRPr="00F54E1A" w:rsidRDefault="000C1764" w:rsidP="0076533F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0C1764" w:rsidRPr="00F54E1A" w:rsidRDefault="000C1764" w:rsidP="0076533F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A62D30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30" w:rsidRPr="00F54E1A" w:rsidRDefault="00A62D30" w:rsidP="00E3697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D30" w:rsidRPr="00F54E1A" w:rsidRDefault="00A62D30" w:rsidP="002635B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体积电阻率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D30" w:rsidRPr="00F54E1A" w:rsidRDefault="00A62D30" w:rsidP="00A62D3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4.1表2，其中，</w:t>
            </w:r>
          </w:p>
          <w:p w:rsidR="00A62D30" w:rsidRDefault="00A62D30" w:rsidP="00A62D30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C-96/40/90</w:t>
            </w:r>
            <w:r w:rsidRPr="00F54E1A">
              <w:rPr>
                <w:rFonts w:asciiTheme="majorEastAsia" w:eastAsiaTheme="majorEastAsia" w:hAnsiTheme="majorEastAsia" w:hint="eastAsia"/>
              </w:rPr>
              <w:t>恢复后，</w:t>
            </w:r>
          </w:p>
          <w:p w:rsidR="00A62D30" w:rsidRDefault="00A62D30" w:rsidP="00A62D30">
            <w:pPr>
              <w:widowControl/>
              <w:rPr>
                <w:rFonts w:ascii="楷体_GB2312" w:eastAsia="楷体_GB2312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≥2000MΩ·m，</w:t>
            </w:r>
          </w:p>
          <w:p w:rsidR="00A62D30" w:rsidRDefault="00A62D30" w:rsidP="00A62D30">
            <w:pPr>
              <w:widowControl/>
              <w:rPr>
                <w:rFonts w:ascii="楷体_GB2312" w:eastAsia="楷体_GB2312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  <w:lang w:val="en-GB"/>
              </w:rPr>
              <w:t>≥</w:t>
            </w:r>
            <w:r>
              <w:rPr>
                <w:rFonts w:ascii="楷体_GB2312" w:eastAsia="楷体_GB2312" w:hint="eastAsia"/>
              </w:rPr>
              <w:t>5000MΩ</w:t>
            </w:r>
            <w:r>
              <w:rPr>
                <w:rFonts w:ascii="楷体_GB2312" w:eastAsia="楷体_GB2312" w:hint="eastAsia"/>
                <w:lang w:val="en-GB"/>
              </w:rPr>
              <w:t>·</w:t>
            </w:r>
            <w:r>
              <w:rPr>
                <w:rFonts w:ascii="楷体_GB2312" w:eastAsia="楷体_GB2312" w:hint="eastAsia"/>
              </w:rPr>
              <w:t>m；</w:t>
            </w:r>
          </w:p>
          <w:p w:rsidR="00A62D30" w:rsidRDefault="00A62D30" w:rsidP="00A62D30">
            <w:pPr>
              <w:widowControl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在高温下，</w:t>
            </w:r>
          </w:p>
          <w:p w:rsidR="00A62D30" w:rsidRPr="00A62D30" w:rsidRDefault="00A62D30" w:rsidP="00A62D3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≥100 MΩ</w:t>
            </w:r>
            <w:r>
              <w:rPr>
                <w:rFonts w:ascii="楷体_GB2312" w:eastAsia="楷体_GB2312" w:hint="eastAsia"/>
                <w:lang w:val="en-GB"/>
              </w:rPr>
              <w:t>·</w:t>
            </w:r>
            <w:r>
              <w:rPr>
                <w:rFonts w:ascii="楷体_GB2312" w:eastAsia="楷体_GB2312" w:hint="eastAsia"/>
              </w:rPr>
              <w:t>m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D30" w:rsidRPr="00F54E1A" w:rsidRDefault="00A62D30" w:rsidP="00A62D3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A62D30" w:rsidRDefault="00A62D30" w:rsidP="00A62D30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C-96/35/90</w:t>
            </w:r>
            <w:r w:rsidRPr="00F54E1A">
              <w:rPr>
                <w:rFonts w:asciiTheme="majorEastAsia" w:eastAsiaTheme="majorEastAsia" w:hAnsiTheme="majorEastAsia" w:hint="eastAsia"/>
              </w:rPr>
              <w:t>恢复后，</w:t>
            </w:r>
          </w:p>
          <w:p w:rsidR="00A62D30" w:rsidRDefault="00A62D30" w:rsidP="00A62D30">
            <w:pPr>
              <w:widowControl/>
              <w:rPr>
                <w:rFonts w:ascii="楷体_GB2312" w:eastAsia="楷体_GB2312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≥10</w:t>
            </w:r>
            <w:r w:rsidRPr="00A62D30">
              <w:rPr>
                <w:rFonts w:ascii="楷体_GB2312" w:eastAsia="楷体_GB2312" w:hint="eastAsia"/>
                <w:vertAlign w:val="superscript"/>
              </w:rPr>
              <w:t>6</w:t>
            </w:r>
            <w:r>
              <w:rPr>
                <w:rFonts w:ascii="楷体_GB2312" w:eastAsia="楷体_GB2312" w:hint="eastAsia"/>
              </w:rPr>
              <w:t>MΩ·cm;</w:t>
            </w:r>
          </w:p>
          <w:p w:rsidR="00A62D30" w:rsidRDefault="00A62D30" w:rsidP="00A62D30">
            <w:pPr>
              <w:widowControl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在高温下，</w:t>
            </w:r>
          </w:p>
          <w:p w:rsidR="00A62D30" w:rsidRPr="00F54E1A" w:rsidRDefault="00A62D30" w:rsidP="00A62D30">
            <w:pPr>
              <w:widowControl/>
              <w:ind w:left="2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≥10</w:t>
            </w:r>
            <w:r>
              <w:rPr>
                <w:rFonts w:ascii="楷体_GB2312" w:eastAsia="楷体_GB2312" w:hint="eastAsia"/>
                <w:vertAlign w:val="superscript"/>
              </w:rPr>
              <w:t>3</w:t>
            </w:r>
            <w:r>
              <w:rPr>
                <w:rFonts w:ascii="楷体_GB2312" w:eastAsia="楷体_GB2312" w:hint="eastAsia"/>
              </w:rPr>
              <w:t>MΩ</w:t>
            </w:r>
            <w:r>
              <w:rPr>
                <w:rFonts w:ascii="楷体_GB2312" w:eastAsia="楷体_GB2312" w:hint="eastAsia"/>
                <w:lang w:val="en-GB"/>
              </w:rPr>
              <w:t>·</w:t>
            </w:r>
            <w:r>
              <w:rPr>
                <w:rFonts w:ascii="楷体_GB2312" w:eastAsia="楷体_GB2312" w:hint="eastAsia"/>
              </w:rPr>
              <w:t>m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2D30" w:rsidRPr="00F54E1A" w:rsidRDefault="00A62D30" w:rsidP="00F918D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A62D30" w:rsidRPr="00F54E1A" w:rsidRDefault="00A62D30" w:rsidP="00F918D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A62D30" w:rsidRPr="00F54E1A" w:rsidRDefault="00A62D30" w:rsidP="00F918D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8C4F6D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EA02C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表面电阻率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9317BF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4.1表2，其中，</w:t>
            </w:r>
          </w:p>
          <w:p w:rsidR="008C4F6D" w:rsidRDefault="008C4F6D" w:rsidP="009317BF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C-96/40/90</w:t>
            </w:r>
            <w:r w:rsidRPr="00F54E1A">
              <w:rPr>
                <w:rFonts w:asciiTheme="majorEastAsia" w:eastAsiaTheme="majorEastAsia" w:hAnsiTheme="majorEastAsia" w:hint="eastAsia"/>
              </w:rPr>
              <w:t>恢复后，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表面电阻：</w:t>
            </w:r>
          </w:p>
          <w:p w:rsidR="008C4F6D" w:rsidRDefault="008C4F6D" w:rsidP="009317BF">
            <w:pPr>
              <w:widowControl/>
              <w:rPr>
                <w:rFonts w:ascii="楷体_GB2312" w:eastAsia="楷体_GB2312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≥20000MΩ，</w:t>
            </w:r>
          </w:p>
          <w:p w:rsidR="008C4F6D" w:rsidRDefault="008C4F6D" w:rsidP="009317BF">
            <w:pPr>
              <w:widowControl/>
              <w:rPr>
                <w:rFonts w:ascii="楷体_GB2312" w:eastAsia="楷体_GB2312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  <w:lang w:val="en-GB"/>
              </w:rPr>
              <w:t>≥</w:t>
            </w:r>
            <w:r>
              <w:rPr>
                <w:rFonts w:ascii="楷体_GB2312" w:eastAsia="楷体_GB2312" w:hint="eastAsia"/>
              </w:rPr>
              <w:t>30000MΩ；</w:t>
            </w:r>
          </w:p>
          <w:p w:rsidR="008C4F6D" w:rsidRDefault="008C4F6D" w:rsidP="009317BF">
            <w:pPr>
              <w:widowControl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在高温下，</w:t>
            </w:r>
          </w:p>
          <w:p w:rsidR="008C4F6D" w:rsidRPr="00A62D30" w:rsidRDefault="008C4F6D" w:rsidP="008C4F6D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≥1000 MΩ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694DB7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8C4F6D" w:rsidRDefault="008C4F6D" w:rsidP="00694DB7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C-96/35/90</w:t>
            </w:r>
            <w:r w:rsidRPr="00F54E1A">
              <w:rPr>
                <w:rFonts w:asciiTheme="majorEastAsia" w:eastAsiaTheme="majorEastAsia" w:hAnsiTheme="majorEastAsia" w:hint="eastAsia"/>
              </w:rPr>
              <w:t>恢复后，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表面电阻率：</w:t>
            </w:r>
          </w:p>
          <w:p w:rsidR="008C4F6D" w:rsidRDefault="008C4F6D" w:rsidP="00694DB7">
            <w:pPr>
              <w:widowControl/>
              <w:rPr>
                <w:rFonts w:ascii="楷体_GB2312" w:eastAsia="楷体_GB2312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≥10</w:t>
            </w:r>
            <w:r>
              <w:rPr>
                <w:rFonts w:ascii="楷体_GB2312" w:eastAsia="楷体_GB2312" w:hint="eastAsia"/>
                <w:vertAlign w:val="superscript"/>
              </w:rPr>
              <w:t>4</w:t>
            </w:r>
            <w:r>
              <w:rPr>
                <w:rFonts w:ascii="楷体_GB2312" w:eastAsia="楷体_GB2312" w:hint="eastAsia"/>
              </w:rPr>
              <w:t>MΩ;</w:t>
            </w:r>
          </w:p>
          <w:p w:rsidR="008C4F6D" w:rsidRDefault="008C4F6D" w:rsidP="00694DB7">
            <w:pPr>
              <w:widowControl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在高温下，</w:t>
            </w:r>
          </w:p>
          <w:p w:rsidR="008C4F6D" w:rsidRPr="00F54E1A" w:rsidRDefault="008C4F6D" w:rsidP="008C4F6D">
            <w:pPr>
              <w:widowControl/>
              <w:ind w:left="2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="楷体_GB2312" w:eastAsia="楷体_GB2312" w:hint="eastAsia"/>
              </w:rPr>
              <w:t>≥10</w:t>
            </w:r>
            <w:r>
              <w:rPr>
                <w:rFonts w:ascii="楷体_GB2312" w:eastAsia="楷体_GB2312" w:hint="eastAsia"/>
                <w:vertAlign w:val="superscript"/>
              </w:rPr>
              <w:t>3</w:t>
            </w:r>
            <w:r>
              <w:rPr>
                <w:rFonts w:ascii="楷体_GB2312" w:eastAsia="楷体_GB2312" w:hint="eastAsia"/>
              </w:rPr>
              <w:t>MΩ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20495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8C4F6D" w:rsidRPr="00F54E1A" w:rsidRDefault="008C4F6D" w:rsidP="0020495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8C4F6D" w:rsidRPr="00F54E1A" w:rsidRDefault="008C4F6D" w:rsidP="0020495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8C4F6D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9162A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耐电弧性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9162A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9162A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8C4F6D" w:rsidRPr="00F54E1A" w:rsidRDefault="008C4F6D" w:rsidP="008C4F6D">
            <w:pPr>
              <w:widowControl/>
              <w:ind w:left="2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0s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9162A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8C4F6D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AE29D4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D5165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击穿电压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D5165C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D5165C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8C4F6D" w:rsidRPr="00F54E1A" w:rsidRDefault="008C4F6D" w:rsidP="008C4F6D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40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kV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D5165C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8C4F6D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AE29D4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12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FD011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吸水率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8C4F6D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4.1表2，其中，</w:t>
            </w:r>
          </w:p>
          <w:p w:rsidR="008C4F6D" w:rsidRPr="00F54E1A" w:rsidRDefault="008C4F6D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吸水性,mg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8C4F6D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4724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>
              <w:rPr>
                <w:rFonts w:asciiTheme="majorEastAsia" w:eastAsiaTheme="majorEastAsia" w:hAnsiTheme="majorEastAsia"/>
                <w:kern w:val="0"/>
              </w:rPr>
              <w:t>第5.3表6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8C4F6D" w:rsidRPr="00F54E1A" w:rsidRDefault="008C4F6D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吸水率,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 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（G）-22F、23F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≤0.5%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380EB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8C4F6D" w:rsidRPr="00F54E1A" w:rsidRDefault="008C4F6D" w:rsidP="00380EB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8C4F6D" w:rsidRPr="00F54E1A" w:rsidRDefault="008C4F6D" w:rsidP="00380EB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8C4F6D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F626F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CTI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F626F6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F626F6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供需双方商定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4F6D" w:rsidRPr="00F54E1A" w:rsidRDefault="008C4F6D" w:rsidP="00F626F6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</w:tbl>
    <w:p w:rsidR="008C340D" w:rsidRDefault="008C340D" w:rsidP="00551389">
      <w:pPr>
        <w:rPr>
          <w:rFonts w:ascii="宋体" w:hAnsi="宋体"/>
          <w:color w:val="000000" w:themeColor="text1"/>
          <w:sz w:val="28"/>
          <w:szCs w:val="28"/>
        </w:rPr>
      </w:pPr>
    </w:p>
    <w:p w:rsidR="00551389" w:rsidRPr="00E10B9F" w:rsidRDefault="00551389" w:rsidP="00551389">
      <w:pPr>
        <w:rPr>
          <w:rFonts w:ascii="宋体" w:hAnsi="宋体"/>
          <w:color w:val="000000" w:themeColor="text1"/>
          <w:sz w:val="28"/>
          <w:szCs w:val="28"/>
        </w:rPr>
      </w:pPr>
      <w:r w:rsidRPr="00E10B9F">
        <w:rPr>
          <w:rFonts w:ascii="宋体" w:hAnsi="宋体" w:hint="eastAsia"/>
          <w:color w:val="000000" w:themeColor="text1"/>
          <w:sz w:val="28"/>
          <w:szCs w:val="28"/>
        </w:rPr>
        <w:t>附件</w:t>
      </w:r>
      <w:r>
        <w:rPr>
          <w:rFonts w:ascii="宋体" w:hAnsi="宋体" w:hint="eastAsia"/>
          <w:color w:val="000000" w:themeColor="text1"/>
          <w:sz w:val="28"/>
          <w:szCs w:val="28"/>
        </w:rPr>
        <w:t>2</w:t>
      </w:r>
      <w:r w:rsidRPr="00E10B9F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E10B9F">
        <w:rPr>
          <w:rFonts w:ascii="宋体" w:hAnsi="宋体"/>
          <w:color w:val="000000" w:themeColor="text1"/>
          <w:sz w:val="28"/>
          <w:szCs w:val="28"/>
        </w:rPr>
        <w:t>GB/T 472</w:t>
      </w:r>
      <w:r>
        <w:rPr>
          <w:rFonts w:ascii="宋体" w:hAnsi="宋体" w:hint="eastAsia"/>
          <w:color w:val="000000" w:themeColor="text1"/>
          <w:sz w:val="28"/>
          <w:szCs w:val="28"/>
        </w:rPr>
        <w:t>4</w:t>
      </w:r>
      <w:r w:rsidRPr="00E10B9F">
        <w:rPr>
          <w:rFonts w:ascii="宋体" w:hAnsi="宋体"/>
          <w:color w:val="000000" w:themeColor="text1"/>
          <w:sz w:val="28"/>
          <w:szCs w:val="28"/>
        </w:rPr>
        <w:t>新旧标准</w:t>
      </w:r>
      <w:r w:rsidRPr="00E10B9F">
        <w:rPr>
          <w:rFonts w:ascii="宋体" w:hAnsi="宋体" w:hint="eastAsia"/>
          <w:color w:val="000000" w:themeColor="text1"/>
          <w:sz w:val="28"/>
          <w:szCs w:val="28"/>
        </w:rPr>
        <w:t>型号对应关系：</w:t>
      </w:r>
    </w:p>
    <w:tbl>
      <w:tblPr>
        <w:tblStyle w:val="a7"/>
        <w:tblW w:w="0" w:type="auto"/>
        <w:tblLook w:val="04A0"/>
      </w:tblPr>
      <w:tblGrid>
        <w:gridCol w:w="959"/>
        <w:gridCol w:w="3544"/>
        <w:gridCol w:w="3685"/>
        <w:gridCol w:w="1134"/>
      </w:tblGrid>
      <w:tr w:rsidR="00551389" w:rsidTr="00FD0110">
        <w:tc>
          <w:tcPr>
            <w:tcW w:w="959" w:type="dxa"/>
          </w:tcPr>
          <w:p w:rsidR="00551389" w:rsidRDefault="00551389" w:rsidP="00FD0110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序号</w:t>
            </w:r>
          </w:p>
        </w:tc>
        <w:tc>
          <w:tcPr>
            <w:tcW w:w="3544" w:type="dxa"/>
          </w:tcPr>
          <w:p w:rsidR="00551389" w:rsidRDefault="00551389" w:rsidP="00551389">
            <w:pPr>
              <w:rPr>
                <w:b/>
                <w:bCs/>
                <w:kern w:val="0"/>
              </w:rPr>
            </w:pPr>
            <w:r w:rsidRPr="00110365">
              <w:rPr>
                <w:b/>
                <w:bCs/>
                <w:kern w:val="0"/>
              </w:rPr>
              <w:t>GB/T 472</w:t>
            </w:r>
            <w:r>
              <w:rPr>
                <w:rFonts w:hint="eastAsia"/>
                <w:b/>
                <w:bCs/>
                <w:kern w:val="0"/>
              </w:rPr>
              <w:t>4</w:t>
            </w:r>
            <w:r w:rsidRPr="00110365">
              <w:rPr>
                <w:b/>
                <w:bCs/>
                <w:kern w:val="0"/>
              </w:rPr>
              <w:t>-1992</w:t>
            </w:r>
            <w:r w:rsidRPr="00110365">
              <w:rPr>
                <w:rFonts w:hint="eastAsia"/>
                <w:b/>
                <w:bCs/>
                <w:kern w:val="0"/>
              </w:rPr>
              <w:t>覆铜板型号</w:t>
            </w:r>
          </w:p>
        </w:tc>
        <w:tc>
          <w:tcPr>
            <w:tcW w:w="3685" w:type="dxa"/>
          </w:tcPr>
          <w:p w:rsidR="00551389" w:rsidRDefault="00551389" w:rsidP="00551389">
            <w:pPr>
              <w:rPr>
                <w:b/>
                <w:bCs/>
                <w:kern w:val="0"/>
              </w:rPr>
            </w:pPr>
            <w:r w:rsidRPr="00110365">
              <w:rPr>
                <w:b/>
                <w:bCs/>
                <w:kern w:val="0"/>
              </w:rPr>
              <w:t>GB/T 472</w:t>
            </w:r>
            <w:r>
              <w:rPr>
                <w:rFonts w:hint="eastAsia"/>
                <w:b/>
                <w:bCs/>
                <w:kern w:val="0"/>
              </w:rPr>
              <w:t>4</w:t>
            </w:r>
            <w:r w:rsidRPr="00110365">
              <w:rPr>
                <w:b/>
                <w:bCs/>
                <w:kern w:val="0"/>
              </w:rPr>
              <w:t>-</w:t>
            </w:r>
            <w:r w:rsidRPr="00110365">
              <w:rPr>
                <w:rFonts w:hint="eastAsia"/>
                <w:b/>
                <w:bCs/>
                <w:kern w:val="0"/>
              </w:rPr>
              <w:t>2017</w:t>
            </w:r>
            <w:r w:rsidRPr="00110365">
              <w:rPr>
                <w:rFonts w:hint="eastAsia"/>
                <w:b/>
                <w:bCs/>
                <w:kern w:val="0"/>
              </w:rPr>
              <w:t>覆铜板型号</w:t>
            </w:r>
          </w:p>
        </w:tc>
        <w:tc>
          <w:tcPr>
            <w:tcW w:w="1134" w:type="dxa"/>
          </w:tcPr>
          <w:p w:rsidR="00551389" w:rsidRDefault="00551389" w:rsidP="00FD0110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备注</w:t>
            </w:r>
          </w:p>
        </w:tc>
      </w:tr>
      <w:tr w:rsidR="00551389" w:rsidTr="00FD0110">
        <w:tc>
          <w:tcPr>
            <w:tcW w:w="959" w:type="dxa"/>
          </w:tcPr>
          <w:p w:rsidR="00551389" w:rsidRPr="00110365" w:rsidRDefault="00551389" w:rsidP="00FD0110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1</w:t>
            </w:r>
          </w:p>
        </w:tc>
        <w:tc>
          <w:tcPr>
            <w:tcW w:w="3544" w:type="dxa"/>
          </w:tcPr>
          <w:p w:rsidR="00551389" w:rsidRPr="00110365" w:rsidRDefault="008C340D" w:rsidP="008C340D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-22F</w:t>
            </w:r>
          </w:p>
        </w:tc>
        <w:tc>
          <w:tcPr>
            <w:tcW w:w="3685" w:type="dxa"/>
          </w:tcPr>
          <w:p w:rsidR="00551389" w:rsidRPr="00110365" w:rsidRDefault="008C340D" w:rsidP="008C340D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（G）-22F</w:t>
            </w:r>
          </w:p>
        </w:tc>
        <w:tc>
          <w:tcPr>
            <w:tcW w:w="1134" w:type="dxa"/>
          </w:tcPr>
          <w:p w:rsidR="00551389" w:rsidRPr="00110365" w:rsidRDefault="008C340D" w:rsidP="00FD0110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变更</w:t>
            </w:r>
          </w:p>
        </w:tc>
      </w:tr>
      <w:tr w:rsidR="00551389" w:rsidTr="00FD0110">
        <w:tc>
          <w:tcPr>
            <w:tcW w:w="959" w:type="dxa"/>
          </w:tcPr>
          <w:p w:rsidR="00551389" w:rsidRPr="00110365" w:rsidRDefault="00551389" w:rsidP="00FD0110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2</w:t>
            </w:r>
          </w:p>
        </w:tc>
        <w:tc>
          <w:tcPr>
            <w:tcW w:w="3544" w:type="dxa"/>
          </w:tcPr>
          <w:p w:rsidR="00551389" w:rsidRPr="00110365" w:rsidRDefault="008C340D" w:rsidP="008C340D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</w:p>
        </w:tc>
        <w:tc>
          <w:tcPr>
            <w:tcW w:w="3685" w:type="dxa"/>
          </w:tcPr>
          <w:p w:rsidR="00551389" w:rsidRPr="00110365" w:rsidRDefault="008C340D" w:rsidP="008C340D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（G）-23F</w:t>
            </w:r>
          </w:p>
        </w:tc>
        <w:tc>
          <w:tcPr>
            <w:tcW w:w="1134" w:type="dxa"/>
          </w:tcPr>
          <w:p w:rsidR="00551389" w:rsidRPr="00110365" w:rsidRDefault="008C340D" w:rsidP="00FD0110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不变</w:t>
            </w:r>
          </w:p>
        </w:tc>
      </w:tr>
      <w:tr w:rsidR="008C340D" w:rsidTr="00FD0110">
        <w:tc>
          <w:tcPr>
            <w:tcW w:w="959" w:type="dxa"/>
          </w:tcPr>
          <w:p w:rsidR="008C340D" w:rsidRPr="00110365" w:rsidRDefault="008C340D" w:rsidP="00FD0110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3</w:t>
            </w:r>
          </w:p>
        </w:tc>
        <w:tc>
          <w:tcPr>
            <w:tcW w:w="3544" w:type="dxa"/>
          </w:tcPr>
          <w:p w:rsidR="008C340D" w:rsidRPr="00110365" w:rsidRDefault="008C340D" w:rsidP="00FD0110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3685" w:type="dxa"/>
          </w:tcPr>
          <w:p w:rsidR="008C340D" w:rsidRPr="00110365" w:rsidRDefault="008C340D" w:rsidP="008C340D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（G）-24F、25F</w:t>
            </w:r>
          </w:p>
        </w:tc>
        <w:tc>
          <w:tcPr>
            <w:tcW w:w="1134" w:type="dxa"/>
          </w:tcPr>
          <w:p w:rsidR="008C340D" w:rsidRPr="00110365" w:rsidRDefault="008C340D" w:rsidP="00FD0110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新增</w:t>
            </w:r>
          </w:p>
        </w:tc>
      </w:tr>
      <w:tr w:rsidR="006E7D5B" w:rsidTr="00FD0110">
        <w:tc>
          <w:tcPr>
            <w:tcW w:w="959" w:type="dxa"/>
          </w:tcPr>
          <w:p w:rsidR="006E7D5B" w:rsidRPr="00110365" w:rsidRDefault="006E7D5B" w:rsidP="00FD0110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4</w:t>
            </w:r>
          </w:p>
        </w:tc>
        <w:tc>
          <w:tcPr>
            <w:tcW w:w="3544" w:type="dxa"/>
          </w:tcPr>
          <w:p w:rsidR="006E7D5B" w:rsidRPr="00110365" w:rsidRDefault="006E7D5B" w:rsidP="00FD0110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3685" w:type="dxa"/>
          </w:tcPr>
          <w:p w:rsidR="006E7D5B" w:rsidRPr="00110365" w:rsidRDefault="006E7D5B" w:rsidP="006E7D5B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E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P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GM（G）-41F、42F、43F</w:t>
            </w:r>
          </w:p>
        </w:tc>
        <w:tc>
          <w:tcPr>
            <w:tcW w:w="1134" w:type="dxa"/>
          </w:tcPr>
          <w:p w:rsidR="006E7D5B" w:rsidRPr="00110365" w:rsidRDefault="006E7D5B" w:rsidP="00C2556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新增</w:t>
            </w:r>
          </w:p>
        </w:tc>
      </w:tr>
    </w:tbl>
    <w:p w:rsidR="00551389" w:rsidRDefault="006E7D5B" w:rsidP="00551389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注：</w:t>
      </w:r>
      <w:r w:rsidRPr="00F54E1A">
        <w:rPr>
          <w:rFonts w:asciiTheme="majorEastAsia" w:eastAsiaTheme="majorEastAsia" w:hAnsiTheme="majorEastAsia" w:hint="eastAsia"/>
          <w:kern w:val="0"/>
        </w:rPr>
        <w:t>CPFCP</w:t>
      </w:r>
      <w:r>
        <w:rPr>
          <w:rFonts w:asciiTheme="majorEastAsia" w:eastAsiaTheme="majorEastAsia" w:hAnsiTheme="majorEastAsia" w:hint="eastAsia"/>
          <w:kern w:val="0"/>
        </w:rPr>
        <w:t>（G）-22F、23F按附件1进行补充试验，</w:t>
      </w:r>
      <w:r w:rsidRPr="00F54E1A">
        <w:rPr>
          <w:rFonts w:asciiTheme="majorEastAsia" w:eastAsiaTheme="majorEastAsia" w:hAnsiTheme="majorEastAsia" w:hint="eastAsia"/>
          <w:kern w:val="0"/>
        </w:rPr>
        <w:t>CPFCP</w:t>
      </w:r>
      <w:r>
        <w:rPr>
          <w:rFonts w:asciiTheme="majorEastAsia" w:eastAsiaTheme="majorEastAsia" w:hAnsiTheme="majorEastAsia" w:hint="eastAsia"/>
          <w:kern w:val="0"/>
        </w:rPr>
        <w:t>（G）-24F、25F，</w:t>
      </w:r>
      <w:r w:rsidRPr="00F54E1A">
        <w:rPr>
          <w:rFonts w:asciiTheme="majorEastAsia" w:eastAsiaTheme="majorEastAsia" w:hAnsiTheme="majorEastAsia" w:hint="eastAsia"/>
          <w:kern w:val="0"/>
        </w:rPr>
        <w:t>C</w:t>
      </w:r>
      <w:r>
        <w:rPr>
          <w:rFonts w:asciiTheme="majorEastAsia" w:eastAsiaTheme="majorEastAsia" w:hAnsiTheme="majorEastAsia" w:hint="eastAsia"/>
          <w:kern w:val="0"/>
        </w:rPr>
        <w:t>E</w:t>
      </w:r>
      <w:r w:rsidRPr="00F54E1A">
        <w:rPr>
          <w:rFonts w:asciiTheme="majorEastAsia" w:eastAsiaTheme="majorEastAsia" w:hAnsiTheme="majorEastAsia" w:hint="eastAsia"/>
          <w:kern w:val="0"/>
        </w:rPr>
        <w:t>P</w:t>
      </w:r>
      <w:r>
        <w:rPr>
          <w:rFonts w:asciiTheme="majorEastAsia" w:eastAsiaTheme="majorEastAsia" w:hAnsiTheme="majorEastAsia" w:hint="eastAsia"/>
          <w:kern w:val="0"/>
        </w:rPr>
        <w:t>GM（G）-41F、42F、43F按新标准进行全项目试验。</w:t>
      </w:r>
    </w:p>
    <w:p w:rsidR="00456CED" w:rsidRPr="00F54E1A" w:rsidRDefault="00456CED" w:rsidP="00F54E1A">
      <w:pPr>
        <w:rPr>
          <w:rFonts w:asciiTheme="majorEastAsia" w:eastAsiaTheme="majorEastAsia" w:hAnsiTheme="majorEastAsia"/>
        </w:rPr>
      </w:pPr>
    </w:p>
    <w:sectPr w:rsidR="00456CED" w:rsidRPr="00F54E1A" w:rsidSect="00643323">
      <w:footerReference w:type="default" r:id="rId8"/>
      <w:pgSz w:w="16840" w:h="11907" w:orient="landscape"/>
      <w:pgMar w:top="1588" w:right="1440" w:bottom="124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5D" w:rsidRDefault="001B5D5D">
      <w:r>
        <w:separator/>
      </w:r>
    </w:p>
  </w:endnote>
  <w:endnote w:type="continuationSeparator" w:id="1">
    <w:p w:rsidR="001B5D5D" w:rsidRDefault="001B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ED" w:rsidRDefault="00456CED">
    <w:pPr>
      <w:pStyle w:val="a4"/>
      <w:jc w:val="right"/>
    </w:pPr>
  </w:p>
  <w:p w:rsidR="00456CED" w:rsidRDefault="00456C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5D" w:rsidRDefault="001B5D5D">
      <w:r>
        <w:separator/>
      </w:r>
    </w:p>
  </w:footnote>
  <w:footnote w:type="continuationSeparator" w:id="1">
    <w:p w:rsidR="001B5D5D" w:rsidRDefault="001B5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CED"/>
    <w:rsid w:val="0004592E"/>
    <w:rsid w:val="0005294A"/>
    <w:rsid w:val="00084722"/>
    <w:rsid w:val="000A1A6E"/>
    <w:rsid w:val="000C1764"/>
    <w:rsid w:val="001B5D5D"/>
    <w:rsid w:val="0027169E"/>
    <w:rsid w:val="002F0FBA"/>
    <w:rsid w:val="00377C44"/>
    <w:rsid w:val="003D5AD8"/>
    <w:rsid w:val="00410D8B"/>
    <w:rsid w:val="004463A7"/>
    <w:rsid w:val="00456CED"/>
    <w:rsid w:val="004A69A3"/>
    <w:rsid w:val="00533CD5"/>
    <w:rsid w:val="00551389"/>
    <w:rsid w:val="005C3CE2"/>
    <w:rsid w:val="005E7B1C"/>
    <w:rsid w:val="005F37E0"/>
    <w:rsid w:val="00643323"/>
    <w:rsid w:val="0066536C"/>
    <w:rsid w:val="006A01B1"/>
    <w:rsid w:val="006C25AE"/>
    <w:rsid w:val="006E5765"/>
    <w:rsid w:val="006E7D5B"/>
    <w:rsid w:val="006F22F3"/>
    <w:rsid w:val="00747DF8"/>
    <w:rsid w:val="0077668C"/>
    <w:rsid w:val="0087138C"/>
    <w:rsid w:val="008C340D"/>
    <w:rsid w:val="008C4F6D"/>
    <w:rsid w:val="009250CB"/>
    <w:rsid w:val="0096777A"/>
    <w:rsid w:val="00991B04"/>
    <w:rsid w:val="00A14468"/>
    <w:rsid w:val="00A62D30"/>
    <w:rsid w:val="00A63958"/>
    <w:rsid w:val="00A71284"/>
    <w:rsid w:val="00AD15B2"/>
    <w:rsid w:val="00AD432E"/>
    <w:rsid w:val="00B253CA"/>
    <w:rsid w:val="00B6421E"/>
    <w:rsid w:val="00C66BF3"/>
    <w:rsid w:val="00C94FCF"/>
    <w:rsid w:val="00CA560B"/>
    <w:rsid w:val="00CC5915"/>
    <w:rsid w:val="00D04475"/>
    <w:rsid w:val="00D64F75"/>
    <w:rsid w:val="00E2516A"/>
    <w:rsid w:val="00E76899"/>
    <w:rsid w:val="00E80F4D"/>
    <w:rsid w:val="00F54E1A"/>
    <w:rsid w:val="00FD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3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43323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433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rsid w:val="0064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43323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rsid w:val="0064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643323"/>
    <w:rPr>
      <w:rFonts w:ascii="Calibri" w:eastAsia="宋体" w:hAnsi="Calibri" w:cs="Calibri"/>
      <w:sz w:val="18"/>
      <w:szCs w:val="18"/>
    </w:rPr>
  </w:style>
  <w:style w:type="character" w:styleId="a6">
    <w:name w:val="Strong"/>
    <w:basedOn w:val="a0"/>
    <w:rsid w:val="00643323"/>
    <w:rPr>
      <w:b/>
      <w:bCs/>
    </w:rPr>
  </w:style>
  <w:style w:type="table" w:styleId="a7">
    <w:name w:val="Table Grid"/>
    <w:basedOn w:val="a1"/>
    <w:uiPriority w:val="59"/>
    <w:rsid w:val="00551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3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43323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433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rsid w:val="0064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43323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rsid w:val="0064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643323"/>
    <w:rPr>
      <w:rFonts w:ascii="Calibri" w:eastAsia="宋体" w:hAnsi="Calibri" w:cs="Calibri"/>
      <w:sz w:val="18"/>
      <w:szCs w:val="18"/>
    </w:rPr>
  </w:style>
  <w:style w:type="character" w:styleId="a6">
    <w:name w:val="Strong"/>
    <w:basedOn w:val="a0"/>
    <w:rsid w:val="00643323"/>
    <w:rPr>
      <w:b/>
      <w:bCs/>
    </w:rPr>
  </w:style>
  <w:style w:type="table" w:styleId="a7">
    <w:name w:val="Table Grid"/>
    <w:basedOn w:val="a1"/>
    <w:uiPriority w:val="59"/>
    <w:rsid w:val="00551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qc.com.cn/chinese/rootfiles/2013/09/04/1377134784255319-137713478433556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Company>微软中国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lenovo</cp:lastModifiedBy>
  <cp:revision>2</cp:revision>
  <dcterms:created xsi:type="dcterms:W3CDTF">2017-11-24T02:29:00Z</dcterms:created>
  <dcterms:modified xsi:type="dcterms:W3CDTF">2017-11-24T02:29:00Z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